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Proposal for Alternative Academic Assessment</w:t>
      </w:r>
    </w:p>
    <w:p>
      <w:r>
        <w:t>Submitted in accordance with West Virginia Code §18-8-1</w:t>
      </w:r>
    </w:p>
    <w:p>
      <w:r>
        <w:t>Student Name: ________________________</w:t>
      </w:r>
    </w:p>
    <w:p>
      <w:r>
        <w:t>Date of Birth: _________________________</w:t>
      </w:r>
    </w:p>
    <w:p>
      <w:r>
        <w:t>Parent/Guardian Name: __________________</w:t>
      </w:r>
    </w:p>
    <w:p>
      <w:r>
        <w:t>Address: ______________________________</w:t>
      </w:r>
    </w:p>
    <w:p>
      <w:r>
        <w:t>County: _______________________________</w:t>
      </w:r>
    </w:p>
    <w:p>
      <w:pPr>
        <w:pStyle w:val="Heading2"/>
      </w:pPr>
      <w:r>
        <w:t>Purpose:</w:t>
      </w:r>
    </w:p>
    <w:p>
      <w:r>
        <w:t>This proposal outlines an alternative academic assessment method for the student named above, who is beginning home instruction. Due to a diagnosis such as severe autism and/or a learning disability, the standard academic curriculum and assessment tools may not be appropriate for the student’s individual needs and developmental profile.</w:t>
      </w:r>
    </w:p>
    <w:p>
      <w:pPr>
        <w:pStyle w:val="Heading2"/>
      </w:pPr>
      <w:r>
        <w:t>Assessment Description:</w:t>
      </w:r>
    </w:p>
    <w:p>
      <w:r>
        <w:t>The student will be assessed based on a therapeutic and developmental portfolio that aligns with an individualized learning plan. This plan focuses on progress in the following areas:</w:t>
        <w:br/>
        <w:t>- Cognitive development</w:t>
        <w:br/>
        <w:t>- Communication skills</w:t>
        <w:br/>
        <w:t>- Motor skills</w:t>
        <w:br/>
        <w:t>- Daily living and social-emotional development</w:t>
        <w:br/>
        <w:br/>
        <w:t>Instruction and assessment are embedded within therapeutic activities and goals customized to the student’s functional abilities. These goals are created and monitored in collaboration with licensed professionals and are consistent with the supports the student currently receives in therapy.</w:t>
      </w:r>
    </w:p>
    <w:p>
      <w:pPr>
        <w:pStyle w:val="Heading2"/>
      </w:pPr>
      <w:r>
        <w:t>Assessment Details:</w:t>
      </w:r>
    </w:p>
    <w:p>
      <w:r>
        <w:t>Who Will Conduct the Assessment:</w:t>
        <w:br/>
        <w:t>The primary assessment will be conducted by the parent/guardian in collaboration with licensed professionals such as:</w:t>
        <w:br/>
        <w:t>- Board Certified Behavior Analysts (BCBAs)</w:t>
        <w:br/>
        <w:t>- Speech-Language Pathologists (SLPs)</w:t>
        <w:br/>
        <w:t>- Occupational or Physical Therapists, etc.</w:t>
        <w:br/>
        <w:t>All professionals involved should be credentialed and experienced in working with children with severe developmental disabilities.</w:t>
      </w:r>
    </w:p>
    <w:p>
      <w:r>
        <w:t>When the Assessment Will Be Conducted:</w:t>
        <w:br/>
        <w:t>The assessment will be ongoing throughout the academic year. A formal review and summary report will be completed by June 30 each year, with documentation submitted to the superintendent’s office upon request.</w:t>
      </w:r>
    </w:p>
    <w:p>
      <w:r>
        <w:t>What Type of Data/Information It Will Provide:</w:t>
        <w:br/>
        <w:t>The assessment will include:</w:t>
        <w:br/>
        <w:t>- A detailed progress report outlining goals that were set, progress made, and new targets introduced.</w:t>
        <w:br/>
        <w:t>- Documentation of weekly and monthly data collection by therapists and the parent-educator, including skill acquisition charts and observation notes.</w:t>
        <w:br/>
        <w:t>- A narrative summary describing functional progress in core areas aligned with the student’s developmental level and abilities.</w:t>
      </w:r>
    </w:p>
    <w:p>
      <w:pPr>
        <w:pStyle w:val="Heading2"/>
      </w:pPr>
      <w:r>
        <w:t>Summary:</w:t>
      </w:r>
    </w:p>
    <w:p>
      <w:r>
        <w:t>This alternative assessment ensures a fair, meaningful, and developmentally appropriate evaluation of the student’s educational growth. It is rooted in evidence-based therapeutic practice and tailored to their specific strengths and challenges. We respectfully request that this proposal be approved as an alternative assessment method under §18-8-1.</w:t>
      </w:r>
    </w:p>
    <w:p>
      <w:r>
        <w:br/>
        <w:t>Sincerely,</w:t>
      </w:r>
    </w:p>
    <w:p>
      <w:r>
        <w:t>Parent/Guardian Signature: _______________________</w:t>
      </w:r>
    </w:p>
    <w:p>
      <w:r>
        <w:t>Date: 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